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12E2A" w14:textId="77777777" w:rsidR="00037A4D" w:rsidRPr="00363D5F" w:rsidRDefault="00037A4D" w:rsidP="00037A4D">
      <w:pPr>
        <w:spacing w:after="0" w:line="276" w:lineRule="auto"/>
        <w:jc w:val="center"/>
        <w:rPr>
          <w:rFonts w:asciiTheme="majorHAnsi" w:hAnsiTheme="majorHAnsi" w:cstheme="majorHAnsi"/>
          <w:b/>
        </w:rPr>
      </w:pPr>
      <w:r w:rsidRPr="00363D5F">
        <w:rPr>
          <w:rFonts w:asciiTheme="majorHAnsi" w:hAnsiTheme="majorHAnsi" w:cstheme="majorHAnsi"/>
          <w:b/>
        </w:rPr>
        <w:t>KLAUZULA INFORMACYJNA</w:t>
      </w:r>
    </w:p>
    <w:p w14:paraId="3C3E538B" w14:textId="245591D8" w:rsidR="00037A4D" w:rsidRPr="00363D5F" w:rsidRDefault="00037A4D" w:rsidP="00402B06">
      <w:pPr>
        <w:spacing w:after="0" w:line="276" w:lineRule="auto"/>
        <w:jc w:val="center"/>
        <w:rPr>
          <w:rFonts w:asciiTheme="majorHAnsi" w:hAnsiTheme="majorHAnsi" w:cstheme="majorHAnsi"/>
        </w:rPr>
      </w:pPr>
      <w:r w:rsidRPr="00363D5F">
        <w:rPr>
          <w:rFonts w:asciiTheme="majorHAnsi" w:hAnsiTheme="majorHAnsi" w:cstheme="majorHAnsi"/>
          <w:b/>
        </w:rPr>
        <w:t>dotycząca informacji publicznej</w:t>
      </w:r>
    </w:p>
    <w:p w14:paraId="3E17BF3B" w14:textId="69D1F705" w:rsidR="00037A4D" w:rsidRPr="00363D5F" w:rsidRDefault="00037A4D" w:rsidP="00363D5F">
      <w:pPr>
        <w:spacing w:before="120" w:after="120" w:line="276" w:lineRule="auto"/>
        <w:rPr>
          <w:rFonts w:asciiTheme="majorHAnsi" w:eastAsia="Times New Roman" w:hAnsiTheme="majorHAnsi" w:cstheme="majorHAnsi"/>
          <w:lang w:eastAsia="pl-PL"/>
        </w:rPr>
      </w:pPr>
      <w:r w:rsidRPr="00363D5F">
        <w:rPr>
          <w:rFonts w:asciiTheme="majorHAnsi" w:eastAsia="Times New Roman" w:hAnsiTheme="majorHAnsi" w:cstheme="majorHAnsi"/>
          <w:bCs/>
          <w:lang w:eastAsia="pl-PL"/>
        </w:rPr>
        <w:t xml:space="preserve">Zgodnie z postanowieniami art. 13 ust. 1 i 2 Rozporządzenia Parlamentu Europejskiego </w:t>
      </w:r>
      <w:r w:rsidRPr="00363D5F">
        <w:rPr>
          <w:rFonts w:asciiTheme="majorHAnsi" w:eastAsia="Times New Roman" w:hAnsiTheme="majorHAnsi" w:cstheme="majorHAnsi"/>
          <w:bCs/>
          <w:lang w:eastAsia="pl-PL"/>
        </w:rPr>
        <w:br/>
        <w:t xml:space="preserve">i Rady (UE) 2016/679 z dnia 27 kwietnia 2016 r. w sprawie ochrony osób fizycznych w związku </w:t>
      </w:r>
      <w:r w:rsidRPr="00363D5F">
        <w:rPr>
          <w:rFonts w:asciiTheme="majorHAnsi" w:eastAsia="Times New Roman" w:hAnsiTheme="majorHAnsi" w:cstheme="majorHAnsi"/>
          <w:bCs/>
          <w:lang w:eastAsia="pl-PL"/>
        </w:rPr>
        <w:br/>
        <w:t>z przetwarzaniem danych osobowych i w sprawie swobodnego przepływu takich danych oraz uchylenia dyrektywy 95/46/WE (</w:t>
      </w:r>
      <w:r w:rsidR="00567562" w:rsidRPr="00363D5F">
        <w:rPr>
          <w:rFonts w:asciiTheme="majorHAnsi" w:eastAsia="Times New Roman" w:hAnsiTheme="majorHAnsi" w:cstheme="majorHAnsi"/>
          <w:bCs/>
          <w:lang w:eastAsia="pl-PL"/>
        </w:rPr>
        <w:t>w skrócie „RODO”</w:t>
      </w:r>
      <w:r w:rsidRPr="00363D5F">
        <w:rPr>
          <w:rFonts w:asciiTheme="majorHAnsi" w:eastAsia="Times New Roman" w:hAnsiTheme="majorHAnsi" w:cstheme="majorHAnsi"/>
          <w:bCs/>
          <w:lang w:eastAsia="pl-PL"/>
        </w:rPr>
        <w:t>) informuję, ż</w:t>
      </w:r>
      <w:r w:rsidR="00AD04A9" w:rsidRPr="00363D5F">
        <w:rPr>
          <w:rFonts w:asciiTheme="majorHAnsi" w:eastAsia="Times New Roman" w:hAnsiTheme="majorHAnsi" w:cstheme="majorHAnsi"/>
          <w:bCs/>
          <w:lang w:eastAsia="pl-PL"/>
        </w:rPr>
        <w:t>e</w:t>
      </w:r>
      <w:r w:rsidRPr="00363D5F">
        <w:rPr>
          <w:rFonts w:asciiTheme="majorHAnsi" w:eastAsia="Times New Roman" w:hAnsiTheme="majorHAnsi" w:cstheme="majorHAnsi"/>
          <w:bCs/>
          <w:lang w:eastAsia="pl-PL"/>
        </w:rPr>
        <w:t>:</w:t>
      </w:r>
    </w:p>
    <w:p w14:paraId="5B9EECAE" w14:textId="77777777" w:rsidR="00785ED3" w:rsidRPr="00363D5F" w:rsidRDefault="00402B06" w:rsidP="00363D5F">
      <w:pPr>
        <w:spacing w:before="120" w:after="0" w:line="276" w:lineRule="auto"/>
        <w:contextualSpacing/>
        <w:rPr>
          <w:rFonts w:asciiTheme="majorHAnsi" w:eastAsia="Times New Roman" w:hAnsiTheme="majorHAnsi" w:cstheme="majorHAnsi"/>
          <w:b/>
          <w:lang w:eastAsia="pl-PL"/>
        </w:rPr>
      </w:pPr>
      <w:bookmarkStart w:id="0" w:name="_Hlk228797513"/>
      <w:r w:rsidRPr="00363D5F">
        <w:rPr>
          <w:rFonts w:asciiTheme="majorHAnsi" w:eastAsia="Times New Roman" w:hAnsiTheme="majorHAnsi" w:cstheme="majorHAnsi"/>
        </w:rPr>
        <w:t xml:space="preserve">1. Administratorem danych osobowych </w:t>
      </w:r>
      <w:bookmarkEnd w:id="0"/>
      <w:r w:rsidRPr="00363D5F">
        <w:rPr>
          <w:rFonts w:asciiTheme="majorHAnsi" w:eastAsia="Times New Roman" w:hAnsiTheme="majorHAnsi" w:cstheme="majorHAnsi"/>
        </w:rPr>
        <w:t xml:space="preserve">jest </w:t>
      </w:r>
      <w:r w:rsidR="00785ED3" w:rsidRPr="00363D5F">
        <w:rPr>
          <w:rFonts w:asciiTheme="majorHAnsi" w:hAnsiTheme="majorHAnsi" w:cstheme="majorHAnsi"/>
        </w:rPr>
        <w:t xml:space="preserve">Zespół Przedszkoli Nr 3 w Białymstoku, reprezentowany przez Dyrektora z siedzibą przy ul. Wierzbowej 21A, 15-743 Białystok, tel. 85 651 36 68 adres skrytki </w:t>
      </w:r>
      <w:r w:rsidR="00785ED3" w:rsidRPr="00363D5F">
        <w:rPr>
          <w:rFonts w:asciiTheme="majorHAnsi" w:hAnsiTheme="majorHAnsi" w:cstheme="majorHAnsi"/>
          <w:highlight w:val="yellow"/>
        </w:rPr>
        <w:t>e-Doręczeń ADE: ….</w:t>
      </w:r>
      <w:r w:rsidR="00785ED3" w:rsidRPr="00363D5F">
        <w:rPr>
          <w:rFonts w:asciiTheme="majorHAnsi" w:hAnsiTheme="majorHAnsi" w:cstheme="majorHAnsi"/>
        </w:rPr>
        <w:t xml:space="preserve">, adres e-mail: </w:t>
      </w:r>
      <w:hyperlink r:id="rId5" w:history="1">
        <w:r w:rsidR="00785ED3" w:rsidRPr="00363D5F">
          <w:rPr>
            <w:rFonts w:asciiTheme="majorHAnsi" w:hAnsiTheme="majorHAnsi" w:cstheme="majorHAnsi"/>
            <w:color w:val="0000FF"/>
            <w:u w:val="single"/>
          </w:rPr>
          <w:t>zp3@um.bialystok.pl</w:t>
        </w:r>
      </w:hyperlink>
      <w:r w:rsidR="00785ED3" w:rsidRPr="00363D5F">
        <w:rPr>
          <w:rFonts w:asciiTheme="majorHAnsi" w:hAnsiTheme="majorHAnsi" w:cstheme="majorHAnsi"/>
        </w:rPr>
        <w:t xml:space="preserve"> </w:t>
      </w:r>
    </w:p>
    <w:p w14:paraId="345DDE40" w14:textId="0DBB0AED" w:rsidR="00402B06" w:rsidRPr="00363D5F" w:rsidRDefault="00402B06" w:rsidP="00363D5F">
      <w:pPr>
        <w:spacing w:before="120" w:after="120" w:line="240" w:lineRule="auto"/>
        <w:rPr>
          <w:rFonts w:asciiTheme="majorHAnsi" w:hAnsiTheme="majorHAnsi" w:cstheme="majorHAnsi"/>
        </w:rPr>
      </w:pPr>
      <w:r w:rsidRPr="00363D5F">
        <w:rPr>
          <w:rFonts w:asciiTheme="majorHAnsi" w:eastAsia="Calibri" w:hAnsiTheme="majorHAnsi" w:cstheme="majorHAnsi"/>
        </w:rPr>
        <w:t xml:space="preserve">2. W sprawach związanych z przetwarzaniem danych osobowych można kontaktować się z inspektorem ochrony danych na adres e-mail: </w:t>
      </w:r>
      <w:hyperlink r:id="rId6" w:history="1">
        <w:r w:rsidRPr="00363D5F">
          <w:rPr>
            <w:rStyle w:val="Hipercze"/>
            <w:rFonts w:asciiTheme="majorHAnsi" w:eastAsia="Calibri" w:hAnsiTheme="majorHAnsi" w:cstheme="majorHAnsi"/>
          </w:rPr>
          <w:t>iod.przedszkola2@um.bialystok.pl</w:t>
        </w:r>
      </w:hyperlink>
      <w:r w:rsidRPr="00363D5F">
        <w:rPr>
          <w:rFonts w:asciiTheme="majorHAnsi" w:eastAsia="Calibri" w:hAnsiTheme="majorHAnsi" w:cstheme="majorHAnsi"/>
        </w:rPr>
        <w:t xml:space="preserve">         </w:t>
      </w:r>
    </w:p>
    <w:p w14:paraId="102406C2" w14:textId="5E1486A4" w:rsidR="00402B06" w:rsidRPr="00363D5F" w:rsidRDefault="00402B06" w:rsidP="00363D5F">
      <w:pPr>
        <w:rPr>
          <w:rFonts w:asciiTheme="majorHAnsi" w:eastAsia="Calibri" w:hAnsiTheme="majorHAnsi" w:cstheme="majorHAnsi"/>
        </w:rPr>
      </w:pPr>
      <w:r w:rsidRPr="00363D5F">
        <w:rPr>
          <w:rFonts w:asciiTheme="majorHAnsi" w:eastAsia="Calibri" w:hAnsiTheme="majorHAnsi" w:cstheme="majorHAnsi"/>
        </w:rPr>
        <w:t>3. Dane osobowe będą przetwarzane w celu rozpatrzenia wniosku o udostępnienie informacji publicznej na podstawie obowiązku prawnego ciążącego na Administratorze art. 6 ust. 1 lit c) RODO w związku z ustawą z dnia 6  września 2001 r. o dostępie do informacji publicznej</w:t>
      </w:r>
      <w:r w:rsidR="00BE0319" w:rsidRPr="00363D5F">
        <w:rPr>
          <w:rFonts w:asciiTheme="majorHAnsi" w:eastAsia="Calibri" w:hAnsiTheme="majorHAnsi" w:cstheme="majorHAnsi"/>
        </w:rPr>
        <w:t xml:space="preserve"> oraz ustawą z dnia 14 czerwca 1960 r. Kodeks postępowania administracyjnego.</w:t>
      </w:r>
    </w:p>
    <w:p w14:paraId="5123FB38" w14:textId="77777777" w:rsidR="00402B06" w:rsidRPr="00363D5F" w:rsidRDefault="00402B06" w:rsidP="00363D5F">
      <w:pPr>
        <w:rPr>
          <w:rFonts w:asciiTheme="majorHAnsi" w:eastAsia="Calibri" w:hAnsiTheme="majorHAnsi" w:cstheme="majorHAnsi"/>
          <w:szCs w:val="24"/>
        </w:rPr>
      </w:pPr>
      <w:r w:rsidRPr="00363D5F">
        <w:rPr>
          <w:rFonts w:asciiTheme="majorHAnsi" w:eastAsia="Calibri" w:hAnsiTheme="majorHAnsi" w:cstheme="majorHAnsi"/>
          <w:szCs w:val="24"/>
        </w:rPr>
        <w:t xml:space="preserve">4. Dane osobowe nie będą udostępniane podmiotom innym, niż uprawnione na podstawie przepisów prawa. </w:t>
      </w:r>
    </w:p>
    <w:p w14:paraId="6C697CC4" w14:textId="026EE675" w:rsidR="00402B06" w:rsidRPr="00363D5F" w:rsidRDefault="00402B06" w:rsidP="00363D5F">
      <w:pPr>
        <w:rPr>
          <w:rFonts w:asciiTheme="majorHAnsi" w:hAnsiTheme="majorHAnsi" w:cstheme="majorHAnsi"/>
        </w:rPr>
      </w:pPr>
      <w:r w:rsidRPr="00363D5F">
        <w:rPr>
          <w:rFonts w:asciiTheme="majorHAnsi" w:hAnsiTheme="majorHAnsi" w:cstheme="majorHAnsi"/>
        </w:rPr>
        <w:t xml:space="preserve">5. Dane osobowe będą przechowywane </w:t>
      </w:r>
      <w:r w:rsidRPr="00363D5F">
        <w:rPr>
          <w:rFonts w:asciiTheme="majorHAnsi" w:hAnsiTheme="majorHAnsi" w:cstheme="majorHAnsi"/>
          <w:highlight w:val="yellow"/>
        </w:rPr>
        <w:t xml:space="preserve">przez okres </w:t>
      </w:r>
      <w:r w:rsidR="00BE0319" w:rsidRPr="00363D5F">
        <w:rPr>
          <w:rFonts w:asciiTheme="majorHAnsi" w:hAnsiTheme="majorHAnsi" w:cstheme="majorHAnsi"/>
          <w:highlight w:val="yellow"/>
        </w:rPr>
        <w:t>5</w:t>
      </w:r>
      <w:r w:rsidRPr="00363D5F">
        <w:rPr>
          <w:rFonts w:asciiTheme="majorHAnsi" w:hAnsiTheme="majorHAnsi" w:cstheme="majorHAnsi"/>
          <w:highlight w:val="yellow"/>
        </w:rPr>
        <w:t xml:space="preserve"> lat,</w:t>
      </w:r>
      <w:r w:rsidRPr="00363D5F">
        <w:rPr>
          <w:rFonts w:asciiTheme="majorHAnsi" w:hAnsiTheme="majorHAnsi" w:cstheme="majorHAnsi"/>
        </w:rPr>
        <w:t xml:space="preserve"> licząc od końca roku, w którym zakończyła się sprawa w której dane osobowe zostały zgromadzone</w:t>
      </w:r>
      <w:r w:rsidR="00BE0319" w:rsidRPr="00363D5F">
        <w:rPr>
          <w:rFonts w:asciiTheme="majorHAnsi" w:hAnsiTheme="majorHAnsi" w:cstheme="majorHAnsi"/>
        </w:rPr>
        <w:t xml:space="preserve">, </w:t>
      </w:r>
      <w:r w:rsidR="00BE0319" w:rsidRPr="00363D5F">
        <w:rPr>
          <w:rFonts w:asciiTheme="majorHAnsi" w:hAnsiTheme="majorHAnsi" w:cstheme="majorHAnsi"/>
          <w:highlight w:val="yellow"/>
        </w:rPr>
        <w:t>po tym okresie zostaną poddane ocenie przydatności przez Archiwum Państwowe.</w:t>
      </w:r>
    </w:p>
    <w:p w14:paraId="25E45AD9" w14:textId="77777777" w:rsidR="00402B06" w:rsidRPr="00363D5F" w:rsidRDefault="00402B06" w:rsidP="00363D5F">
      <w:pPr>
        <w:spacing w:after="0"/>
        <w:rPr>
          <w:rFonts w:asciiTheme="majorHAnsi" w:hAnsiTheme="majorHAnsi" w:cstheme="majorHAnsi"/>
        </w:rPr>
      </w:pPr>
      <w:r w:rsidRPr="00363D5F">
        <w:rPr>
          <w:rFonts w:asciiTheme="majorHAnsi" w:hAnsiTheme="majorHAnsi" w:cstheme="majorHAnsi"/>
        </w:rPr>
        <w:t>6. Osobie, która złożyła wniosek o udostępnienie informacji publicznej przysługuje prawo:</w:t>
      </w:r>
    </w:p>
    <w:p w14:paraId="4E67C5FE" w14:textId="5EC5FC25" w:rsidR="00BE0319" w:rsidRPr="00BE0319" w:rsidRDefault="00BE0319" w:rsidP="00363D5F">
      <w:pPr>
        <w:numPr>
          <w:ilvl w:val="0"/>
          <w:numId w:val="2"/>
        </w:numPr>
        <w:spacing w:after="0" w:line="240" w:lineRule="auto"/>
        <w:ind w:left="714" w:hanging="357"/>
        <w:rPr>
          <w:rFonts w:asciiTheme="majorHAnsi" w:eastAsia="Times New Roman" w:hAnsiTheme="majorHAnsi" w:cstheme="majorHAnsi"/>
          <w:lang w:eastAsia="pl-PL"/>
        </w:rPr>
      </w:pPr>
      <w:r w:rsidRPr="00BE0319">
        <w:rPr>
          <w:rFonts w:asciiTheme="majorHAnsi" w:eastAsia="Times New Roman" w:hAnsiTheme="majorHAnsi" w:cstheme="majorHAnsi"/>
          <w:lang w:eastAsia="pl-PL"/>
        </w:rPr>
        <w:t xml:space="preserve">dostępu do </w:t>
      </w:r>
      <w:r w:rsidR="00363D5F" w:rsidRPr="00363D5F">
        <w:rPr>
          <w:rFonts w:asciiTheme="majorHAnsi" w:eastAsia="Times New Roman" w:hAnsiTheme="majorHAnsi" w:cstheme="majorHAnsi"/>
          <w:lang w:eastAsia="pl-PL"/>
        </w:rPr>
        <w:t xml:space="preserve">swoich </w:t>
      </w:r>
      <w:r w:rsidRPr="00BE0319">
        <w:rPr>
          <w:rFonts w:asciiTheme="majorHAnsi" w:eastAsia="Times New Roman" w:hAnsiTheme="majorHAnsi" w:cstheme="majorHAnsi"/>
          <w:lang w:eastAsia="pl-PL"/>
        </w:rPr>
        <w:t>danych, na zasadach określonych w art. 15 RODO;</w:t>
      </w:r>
    </w:p>
    <w:p w14:paraId="7E236DEC" w14:textId="77777777" w:rsidR="00BE0319" w:rsidRPr="00BE0319" w:rsidRDefault="00BE0319" w:rsidP="00363D5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eastAsia="pl-PL"/>
        </w:rPr>
      </w:pPr>
      <w:r w:rsidRPr="00BE0319">
        <w:rPr>
          <w:rFonts w:asciiTheme="majorHAnsi" w:eastAsia="Times New Roman" w:hAnsiTheme="majorHAnsi" w:cstheme="majorHAnsi"/>
          <w:lang w:eastAsia="pl-PL"/>
        </w:rPr>
        <w:t>sprostowania danych, na zasadach określonych w art. 16 RODO;</w:t>
      </w:r>
    </w:p>
    <w:p w14:paraId="303CEFF8" w14:textId="77777777" w:rsidR="00BE0319" w:rsidRPr="00BE0319" w:rsidRDefault="00BE0319" w:rsidP="00363D5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eastAsia="pl-PL"/>
        </w:rPr>
      </w:pPr>
      <w:r w:rsidRPr="00BE0319">
        <w:rPr>
          <w:rFonts w:asciiTheme="majorHAnsi" w:eastAsia="Times New Roman" w:hAnsiTheme="majorHAnsi" w:cstheme="majorHAnsi"/>
          <w:lang w:eastAsia="pl-PL"/>
        </w:rPr>
        <w:t>usunięcia danych („prawo do bycia zapomnianym”), na zasadach określonych w art. 17 RODO;</w:t>
      </w:r>
    </w:p>
    <w:p w14:paraId="54439A32" w14:textId="48C2A5F7" w:rsidR="00BE0319" w:rsidRPr="00363D5F" w:rsidRDefault="00BE0319" w:rsidP="00363D5F">
      <w:pPr>
        <w:numPr>
          <w:ilvl w:val="0"/>
          <w:numId w:val="2"/>
        </w:numPr>
        <w:spacing w:before="100" w:beforeAutospacing="1" w:after="120" w:line="240" w:lineRule="auto"/>
        <w:ind w:left="714" w:hanging="357"/>
        <w:rPr>
          <w:rFonts w:asciiTheme="majorHAnsi" w:eastAsia="Times New Roman" w:hAnsiTheme="majorHAnsi" w:cstheme="majorHAnsi"/>
          <w:lang w:eastAsia="pl-PL"/>
        </w:rPr>
      </w:pPr>
      <w:r w:rsidRPr="00BE0319">
        <w:rPr>
          <w:rFonts w:asciiTheme="majorHAnsi" w:eastAsia="Times New Roman" w:hAnsiTheme="majorHAnsi" w:cstheme="majorHAnsi"/>
          <w:lang w:eastAsia="pl-PL"/>
        </w:rPr>
        <w:t>ograniczenia przetwarzania, na zasadach określonych w art. 18 RODO.</w:t>
      </w:r>
    </w:p>
    <w:p w14:paraId="7350A914" w14:textId="738BC64E" w:rsidR="00402B06" w:rsidRPr="00363D5F" w:rsidRDefault="00402B06" w:rsidP="00363D5F">
      <w:pPr>
        <w:rPr>
          <w:rFonts w:asciiTheme="majorHAnsi" w:hAnsiTheme="majorHAnsi" w:cstheme="majorHAnsi"/>
        </w:rPr>
      </w:pPr>
      <w:r w:rsidRPr="00363D5F">
        <w:rPr>
          <w:rFonts w:asciiTheme="majorHAnsi" w:hAnsiTheme="majorHAnsi" w:cstheme="majorHAnsi"/>
        </w:rPr>
        <w:t xml:space="preserve">7. W związku z przetwarzaniem danych osobowych przysługuje też prawo do wniesienia skargi do organu nadzorczego, tj. Urzędu Ochrony Danych Osobowych, </w:t>
      </w:r>
      <w:r w:rsidRPr="00363D5F">
        <w:rPr>
          <w:rFonts w:asciiTheme="majorHAnsi" w:eastAsia="Calibri" w:hAnsiTheme="majorHAnsi" w:cstheme="majorHAnsi"/>
        </w:rPr>
        <w:t>ul. Stanisława Moniuszki 1A, 00-014 Warszawa,</w:t>
      </w:r>
      <w:r w:rsidRPr="00363D5F">
        <w:rPr>
          <w:rFonts w:asciiTheme="majorHAnsi" w:hAnsiTheme="majorHAnsi" w:cstheme="majorHAnsi"/>
        </w:rPr>
        <w:t xml:space="preserve"> gdy przetwarzanie danych osobowych narusza przepisy RODO.</w:t>
      </w:r>
    </w:p>
    <w:p w14:paraId="78734D3D" w14:textId="77777777" w:rsidR="00402B06" w:rsidRPr="00363D5F" w:rsidRDefault="00402B06" w:rsidP="00363D5F">
      <w:pPr>
        <w:rPr>
          <w:rFonts w:asciiTheme="majorHAnsi" w:hAnsiTheme="majorHAnsi" w:cstheme="majorHAnsi"/>
        </w:rPr>
      </w:pPr>
      <w:r w:rsidRPr="00363D5F">
        <w:rPr>
          <w:rFonts w:asciiTheme="majorHAnsi" w:hAnsiTheme="majorHAnsi" w:cstheme="majorHAnsi"/>
        </w:rPr>
        <w:t xml:space="preserve">8. Dane osobowe nie będą podlegały zautomatyzowanemu podejmowaniu decyzji, nie będą profilowane ani przekazywane do państw trzecich. </w:t>
      </w:r>
    </w:p>
    <w:p w14:paraId="7A67096E" w14:textId="77777777" w:rsidR="00402B06" w:rsidRPr="00363D5F" w:rsidRDefault="00402B06" w:rsidP="00363D5F">
      <w:pPr>
        <w:rPr>
          <w:rFonts w:asciiTheme="majorHAnsi" w:hAnsiTheme="majorHAnsi" w:cstheme="majorHAnsi"/>
        </w:rPr>
      </w:pPr>
      <w:r w:rsidRPr="00363D5F">
        <w:rPr>
          <w:rFonts w:asciiTheme="majorHAnsi" w:hAnsiTheme="majorHAnsi" w:cstheme="majorHAnsi"/>
        </w:rPr>
        <w:t>9. Podanie danych jest dobrowolne, jednak ich niepodanie może uniemożliwić przekazanie informacji publicznej, a w przypadku odmowy udzielenia informacji publicznej, niepodanie danych uniemożliwi wydanie decyzji odmownej i spowoduje pozostawienie wniosku bez rozpatrzenia.</w:t>
      </w:r>
    </w:p>
    <w:p w14:paraId="5DE1ACEE" w14:textId="77777777" w:rsidR="00402B06" w:rsidRPr="00363D5F" w:rsidRDefault="00402B06" w:rsidP="00402B06">
      <w:pPr>
        <w:spacing w:after="0"/>
        <w:rPr>
          <w:rFonts w:asciiTheme="majorHAnsi" w:hAnsiTheme="majorHAnsi" w:cstheme="majorHAnsi"/>
          <w:b/>
        </w:rPr>
      </w:pPr>
    </w:p>
    <w:p w14:paraId="58D44A7D" w14:textId="77777777" w:rsidR="00152A2D" w:rsidRPr="00363D5F" w:rsidRDefault="00152A2D">
      <w:pPr>
        <w:rPr>
          <w:rFonts w:asciiTheme="majorHAnsi" w:hAnsiTheme="majorHAnsi" w:cstheme="majorHAnsi"/>
        </w:rPr>
      </w:pPr>
    </w:p>
    <w:sectPr w:rsidR="00152A2D" w:rsidRPr="00363D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50BC2"/>
    <w:multiLevelType w:val="multilevel"/>
    <w:tmpl w:val="68667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B4D7984"/>
    <w:multiLevelType w:val="hybridMultilevel"/>
    <w:tmpl w:val="18B6534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756561926">
    <w:abstractNumId w:val="1"/>
  </w:num>
  <w:num w:numId="2" w16cid:durableId="938099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8AE"/>
    <w:rsid w:val="00037A4D"/>
    <w:rsid w:val="00152A2D"/>
    <w:rsid w:val="00363D5F"/>
    <w:rsid w:val="003958AE"/>
    <w:rsid w:val="00402B06"/>
    <w:rsid w:val="00567562"/>
    <w:rsid w:val="00707DA4"/>
    <w:rsid w:val="00785ED3"/>
    <w:rsid w:val="00804692"/>
    <w:rsid w:val="00AD04A9"/>
    <w:rsid w:val="00BE0319"/>
    <w:rsid w:val="00C37A70"/>
    <w:rsid w:val="00E042DC"/>
    <w:rsid w:val="00F2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D2307"/>
  <w15:chartTrackingRefBased/>
  <w15:docId w15:val="{1131CBDB-983F-46AF-AA13-065F36BDF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7A4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02B0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02B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8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.przedszkola2@um.bialystok.pl" TargetMode="External"/><Relationship Id="rId5" Type="http://schemas.openxmlformats.org/officeDocument/2006/relationships/hyperlink" Target="mailto:zp3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Kuczyńska</dc:creator>
  <cp:keywords/>
  <dc:description/>
  <cp:lastModifiedBy>Miecz</cp:lastModifiedBy>
  <cp:revision>2</cp:revision>
  <dcterms:created xsi:type="dcterms:W3CDTF">2026-06-08T10:38:00Z</dcterms:created>
  <dcterms:modified xsi:type="dcterms:W3CDTF">2026-06-08T10:38:00Z</dcterms:modified>
</cp:coreProperties>
</file>